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E5" w:rsidRDefault="00144AE5" w:rsidP="00144AE5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REGLAMENTO GENERAL DE GOBIERNO DEL MUNICIPIO DE TUXPAN, JALISCO.</w:t>
      </w:r>
    </w:p>
    <w:p w:rsidR="00144AE5" w:rsidRDefault="00144AE5" w:rsidP="00144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TITULO TERCERO</w:t>
      </w:r>
    </w:p>
    <w:p w:rsidR="00144AE5" w:rsidRDefault="00144AE5" w:rsidP="00144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FUNCIONAMIENTO DEL AYUNTAMIENTO</w:t>
      </w:r>
    </w:p>
    <w:p w:rsidR="00144AE5" w:rsidRDefault="00144AE5" w:rsidP="00144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CAPITULO I</w:t>
      </w:r>
    </w:p>
    <w:p w:rsidR="00144AE5" w:rsidRDefault="00144AE5" w:rsidP="00144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SESIONES</w:t>
      </w:r>
    </w:p>
    <w:p w:rsidR="00144AE5" w:rsidRDefault="00144AE5" w:rsidP="00144AE5">
      <w:pPr>
        <w:jc w:val="center"/>
      </w:pPr>
      <w:r>
        <w:rPr>
          <w:rFonts w:ascii="Arial" w:hAnsi="Arial" w:cs="Arial"/>
          <w:b/>
          <w:bCs/>
          <w:sz w:val="23"/>
          <w:szCs w:val="23"/>
        </w:rPr>
        <w:t>SECCIÓN PRIMERA</w:t>
      </w:r>
    </w:p>
    <w:p w:rsidR="00144AE5" w:rsidRPr="00144AE5" w:rsidRDefault="00144AE5" w:rsidP="00144AE5">
      <w:pPr>
        <w:jc w:val="both"/>
      </w:pPr>
      <w:r w:rsidRPr="00144AE5">
        <w:t>ART. 14.- El Ayuntamiento celebrara sesiones cuantas veces sea necesario para oportuno</w:t>
      </w:r>
      <w:r>
        <w:t xml:space="preserve"> </w:t>
      </w:r>
      <w:r w:rsidRPr="00144AE5">
        <w:t>conocimiento y despacho de los asuntos de su competencia, pero debe celebrar, cuando</w:t>
      </w:r>
      <w:r>
        <w:t xml:space="preserve"> </w:t>
      </w:r>
      <w:r w:rsidRPr="00144AE5">
        <w:t>menos el número de sesiones que se establezca en la Ley del Gobierno y la Administración</w:t>
      </w:r>
      <w:r>
        <w:t xml:space="preserve"> </w:t>
      </w:r>
      <w:r w:rsidRPr="00144AE5">
        <w:t>Pública Municipal del Estado de Jalisco.</w:t>
      </w:r>
    </w:p>
    <w:p w:rsidR="00144AE5" w:rsidRPr="00144AE5" w:rsidRDefault="00144AE5" w:rsidP="00144AE5">
      <w:pPr>
        <w:jc w:val="both"/>
      </w:pPr>
      <w:r w:rsidRPr="00144AE5">
        <w:t>El Ayuntamiento sesiona válidamente con asistencia de la mitad más uno de sus integrantes</w:t>
      </w:r>
      <w:r>
        <w:t xml:space="preserve"> </w:t>
      </w:r>
      <w:r w:rsidRPr="00144AE5">
        <w:t>contando necesariamente con la presencia del Presidente Municipal, salvo el caso en que la</w:t>
      </w:r>
      <w:r>
        <w:t xml:space="preserve"> </w:t>
      </w:r>
      <w:r w:rsidRPr="00144AE5">
        <w:t>sesión tenga por objeto designar a un Presidente Municipal Interino.</w:t>
      </w:r>
    </w:p>
    <w:p w:rsidR="00144AE5" w:rsidRPr="00144AE5" w:rsidRDefault="00144AE5" w:rsidP="00144AE5">
      <w:pPr>
        <w:jc w:val="both"/>
      </w:pPr>
      <w:r w:rsidRPr="00144AE5">
        <w:t>El Secretario General del Ayuntamiento interviene en las sesiones del órgano de Gobierno</w:t>
      </w:r>
      <w:r>
        <w:t xml:space="preserve"> </w:t>
      </w:r>
      <w:r w:rsidRPr="00144AE5">
        <w:t>Municipal con voz informativa y sin derecho al voto, pudiendo participar en los debates en los</w:t>
      </w:r>
      <w:r>
        <w:t xml:space="preserve"> </w:t>
      </w:r>
      <w:r w:rsidRPr="00144AE5">
        <w:t>que consideren necesaria su participación en los términos del presente reglamento y en los</w:t>
      </w:r>
      <w:r>
        <w:t xml:space="preserve"> </w:t>
      </w:r>
      <w:r w:rsidRPr="00144AE5">
        <w:t>términos de los que dispone al efecto la Ley de Gobierno y la Administración Pública</w:t>
      </w:r>
      <w:r>
        <w:t xml:space="preserve"> </w:t>
      </w:r>
      <w:r w:rsidRPr="00144AE5">
        <w:t>Municipal.</w:t>
      </w:r>
    </w:p>
    <w:p w:rsidR="00196A4B" w:rsidRPr="00C97D3E" w:rsidRDefault="00144AE5" w:rsidP="00196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144AE5">
        <w:t>Lo acontecido en las secciones se consigna en el libro de actas denominado “Diario de las</w:t>
      </w:r>
      <w:r>
        <w:t xml:space="preserve"> </w:t>
      </w:r>
      <w:r w:rsidRPr="00144AE5">
        <w:t>sesiones” en la que se pública la fecha y el lugar en que se verificó la sesión, el sumario,</w:t>
      </w:r>
      <w:r>
        <w:t xml:space="preserve"> </w:t>
      </w:r>
      <w:r w:rsidRPr="00144AE5">
        <w:t>síntesis del acta de la sesión anterior, transcripción de las discusiones en el orden que se</w:t>
      </w:r>
      <w:r>
        <w:t xml:space="preserve"> </w:t>
      </w:r>
      <w:r w:rsidRPr="00144AE5">
        <w:t>desarrollen e inserción de todos los documentos a los que se les de lectura.</w:t>
      </w:r>
      <w:r w:rsidR="00196A4B">
        <w:t xml:space="preserve"> </w:t>
      </w:r>
      <w:r w:rsidR="00196A4B" w:rsidRPr="00C97D3E">
        <w:rPr>
          <w:rFonts w:cstheme="minorHAnsi"/>
          <w:color w:val="FF0000"/>
          <w:sz w:val="24"/>
          <w:szCs w:val="24"/>
        </w:rPr>
        <w:t>Las actas de las sesiones serán publica</w:t>
      </w:r>
      <w:r w:rsidR="00196A4B">
        <w:rPr>
          <w:rFonts w:cstheme="minorHAnsi"/>
          <w:color w:val="FF0000"/>
          <w:sz w:val="24"/>
          <w:szCs w:val="24"/>
        </w:rPr>
        <w:t>da</w:t>
      </w:r>
      <w:r w:rsidR="00196A4B" w:rsidRPr="00C97D3E">
        <w:rPr>
          <w:rFonts w:cstheme="minorHAnsi"/>
          <w:color w:val="FF0000"/>
          <w:sz w:val="24"/>
          <w:szCs w:val="24"/>
        </w:rPr>
        <w:t>s</w:t>
      </w:r>
      <w:r w:rsidR="00196A4B">
        <w:rPr>
          <w:rFonts w:cstheme="minorHAnsi"/>
          <w:color w:val="FF0000"/>
          <w:sz w:val="24"/>
          <w:szCs w:val="24"/>
        </w:rPr>
        <w:t xml:space="preserve"> en el portal oficial del Ayuntamiento</w:t>
      </w:r>
      <w:r w:rsidR="00196A4B" w:rsidRPr="00C97D3E">
        <w:rPr>
          <w:rFonts w:cstheme="minorHAnsi"/>
          <w:color w:val="FF0000"/>
          <w:sz w:val="24"/>
          <w:szCs w:val="24"/>
        </w:rPr>
        <w:t xml:space="preserve">. </w:t>
      </w:r>
    </w:p>
    <w:p w:rsidR="00144AE5" w:rsidRPr="00144AE5" w:rsidRDefault="00144AE5" w:rsidP="00144AE5">
      <w:pPr>
        <w:jc w:val="both"/>
      </w:pPr>
      <w:bookmarkStart w:id="0" w:name="_GoBack"/>
      <w:bookmarkEnd w:id="0"/>
    </w:p>
    <w:p w:rsidR="00144AE5" w:rsidRPr="00144AE5" w:rsidRDefault="00144AE5" w:rsidP="00144AE5">
      <w:pPr>
        <w:jc w:val="both"/>
      </w:pPr>
      <w:r w:rsidRPr="00144AE5">
        <w:t>ART. 15.- Las sesiones que celebra el Ayuntamiento pueden ser ordinarias, extraordinarias</w:t>
      </w:r>
      <w:r>
        <w:t xml:space="preserve"> </w:t>
      </w:r>
      <w:r w:rsidRPr="00144AE5">
        <w:t>o solemnes.</w:t>
      </w:r>
    </w:p>
    <w:p w:rsidR="00144AE5" w:rsidRPr="00144AE5" w:rsidRDefault="00144AE5" w:rsidP="00144AE5">
      <w:pPr>
        <w:jc w:val="both"/>
      </w:pPr>
      <w:r w:rsidRPr="00144AE5">
        <w:t>ART. 16.- Son sesiones ordinarias, por regla general, todas aquellas que celebre el</w:t>
      </w:r>
      <w:r>
        <w:t xml:space="preserve"> </w:t>
      </w:r>
      <w:r w:rsidRPr="00144AE5">
        <w:t>Ayuntamiento, mismas que sin tener el carácter de solemnes, se permite el acceso al público</w:t>
      </w:r>
      <w:r>
        <w:t xml:space="preserve"> </w:t>
      </w:r>
      <w:r w:rsidRPr="00144AE5">
        <w:t>y a los servidores de la Administración Pública Municipal, siempre y cuando la cantidad de</w:t>
      </w:r>
      <w:r>
        <w:t xml:space="preserve"> </w:t>
      </w:r>
      <w:r w:rsidRPr="00144AE5">
        <w:t>personas que desean ingresar sea acorde a la capacidad que permita el recinto, así también</w:t>
      </w:r>
      <w:r>
        <w:t xml:space="preserve"> </w:t>
      </w:r>
      <w:r w:rsidRPr="00144AE5">
        <w:t>que los mismos tengan interés directo en los puntos de acuerdo que estén desahogando.</w:t>
      </w:r>
    </w:p>
    <w:p w:rsidR="00144AE5" w:rsidRPr="00144AE5" w:rsidRDefault="00144AE5" w:rsidP="00144AE5">
      <w:pPr>
        <w:jc w:val="both"/>
      </w:pPr>
      <w:r w:rsidRPr="00144AE5">
        <w:t>Para lo cual será facultado del secretario general el regular el acceso al público al recinto</w:t>
      </w:r>
      <w:r>
        <w:t xml:space="preserve"> </w:t>
      </w:r>
      <w:r w:rsidRPr="00144AE5">
        <w:t>en los términos de este precepto.</w:t>
      </w:r>
    </w:p>
    <w:p w:rsidR="00144AE5" w:rsidRPr="00144AE5" w:rsidRDefault="00144AE5" w:rsidP="00144AE5">
      <w:pPr>
        <w:jc w:val="both"/>
      </w:pPr>
      <w:r w:rsidRPr="00144AE5">
        <w:t xml:space="preserve">Debiendo el secretario general citar a la sesión </w:t>
      </w:r>
      <w:r w:rsidRPr="00144AE5">
        <w:rPr>
          <w:color w:val="FF0000"/>
        </w:rPr>
        <w:t>y hacer p</w:t>
      </w:r>
      <w:r>
        <w:rPr>
          <w:color w:val="FF0000"/>
        </w:rPr>
        <w:t>ú</w:t>
      </w:r>
      <w:r w:rsidRPr="00144AE5">
        <w:rPr>
          <w:color w:val="FF0000"/>
        </w:rPr>
        <w:t xml:space="preserve">blica el orden del día </w:t>
      </w:r>
      <w:r w:rsidRPr="00144AE5">
        <w:t>que corresponda con 48 cuarenta y ocho</w:t>
      </w:r>
      <w:r>
        <w:t xml:space="preserve"> </w:t>
      </w:r>
      <w:r w:rsidRPr="00144AE5">
        <w:t>horas de anticipación.</w:t>
      </w:r>
    </w:p>
    <w:p w:rsidR="00144AE5" w:rsidRPr="00144AE5" w:rsidRDefault="00144AE5" w:rsidP="00144AE5">
      <w:pPr>
        <w:jc w:val="both"/>
      </w:pPr>
      <w:r w:rsidRPr="00144AE5">
        <w:t>ART. 17.- Son sesiones extraordinarias todas las que se realizan para tratar asuntos</w:t>
      </w:r>
      <w:r>
        <w:t xml:space="preserve"> </w:t>
      </w:r>
      <w:r w:rsidRPr="00144AE5">
        <w:t>urgentes relacionados con la atención a los servicios públicos indispensables para la</w:t>
      </w:r>
      <w:r>
        <w:t xml:space="preserve"> </w:t>
      </w:r>
      <w:r w:rsidRPr="00144AE5">
        <w:t>población y aquellas que se efectúan para designar al Presidente Municipal Interino o</w:t>
      </w:r>
      <w:r>
        <w:t xml:space="preserve"> </w:t>
      </w:r>
      <w:r w:rsidRPr="00144AE5">
        <w:t>sustituto.</w:t>
      </w:r>
    </w:p>
    <w:p w:rsidR="00144AE5" w:rsidRPr="00144AE5" w:rsidRDefault="00144AE5" w:rsidP="00144AE5">
      <w:pPr>
        <w:jc w:val="both"/>
      </w:pPr>
      <w:r w:rsidRPr="00144AE5">
        <w:t>ART. 18.- Son sesiones solemnes las que determine el Ayuntamiento para la conmemoración</w:t>
      </w:r>
      <w:r>
        <w:t xml:space="preserve"> </w:t>
      </w:r>
      <w:r w:rsidRPr="00144AE5">
        <w:t>de aniversarios históricos, aquellas en que concurran representantes de la Federación, de los</w:t>
      </w:r>
      <w:r>
        <w:t xml:space="preserve"> </w:t>
      </w:r>
      <w:r w:rsidRPr="00144AE5">
        <w:t xml:space="preserve">poderes </w:t>
      </w:r>
      <w:r w:rsidRPr="00144AE5">
        <w:lastRenderedPageBreak/>
        <w:t>del Estado de Jalisco, o de personalidades distinguidas del Municipio, del Estado, de</w:t>
      </w:r>
      <w:r>
        <w:t xml:space="preserve"> </w:t>
      </w:r>
      <w:r w:rsidRPr="00144AE5">
        <w:t>la Nación o del extranjero, así como para casos análogos en importancia determinados por el</w:t>
      </w:r>
      <w:r>
        <w:t xml:space="preserve"> </w:t>
      </w:r>
      <w:r w:rsidRPr="00144AE5">
        <w:t>Ayuntamiento a propuesta de alguno de los integrantes.</w:t>
      </w:r>
    </w:p>
    <w:p w:rsidR="00144AE5" w:rsidRPr="00144AE5" w:rsidRDefault="00144AE5" w:rsidP="00144AE5">
      <w:pPr>
        <w:jc w:val="both"/>
      </w:pPr>
      <w:r w:rsidRPr="00144AE5">
        <w:t>En las sesiones solemnes el Presidente Municipal puede dar un mensaje en representación</w:t>
      </w:r>
      <w:r>
        <w:t xml:space="preserve"> </w:t>
      </w:r>
      <w:r w:rsidRPr="00144AE5">
        <w:t>del Ayuntamiento. Siempre son solemnes las sesiones en que:</w:t>
      </w:r>
    </w:p>
    <w:p w:rsidR="00144AE5" w:rsidRPr="00144AE5" w:rsidRDefault="00144AE5" w:rsidP="00144AE5">
      <w:pPr>
        <w:jc w:val="both"/>
      </w:pPr>
      <w:r w:rsidRPr="00144AE5">
        <w:t>I. Asista el Presidente Constitucional de los Estados Unidos Mexicanos o el Gobernador</w:t>
      </w:r>
      <w:r>
        <w:t xml:space="preserve"> </w:t>
      </w:r>
      <w:r w:rsidRPr="00144AE5">
        <w:t>del Estado de Jalisco;</w:t>
      </w:r>
    </w:p>
    <w:p w:rsidR="00144AE5" w:rsidRPr="00144AE5" w:rsidRDefault="00144AE5" w:rsidP="00144AE5">
      <w:pPr>
        <w:jc w:val="both"/>
      </w:pPr>
      <w:r w:rsidRPr="00144AE5">
        <w:t>II. Rindan protesta de ley los integrantes del Ayuntamiento, el día en que este instalado;</w:t>
      </w:r>
    </w:p>
    <w:p w:rsidR="00144AE5" w:rsidRPr="00144AE5" w:rsidRDefault="00144AE5" w:rsidP="00144AE5">
      <w:pPr>
        <w:jc w:val="both"/>
      </w:pPr>
      <w:r w:rsidRPr="00144AE5">
        <w:t>III. El Presidente Municipal rinda ante el Ayuntamiento el informe de Estado que guarda la</w:t>
      </w:r>
      <w:r>
        <w:t xml:space="preserve"> </w:t>
      </w:r>
      <w:r w:rsidRPr="00144AE5">
        <w:t>Administración Pública Municipal, salvo que decida presentar su informe por escrito. El</w:t>
      </w:r>
      <w:r>
        <w:t xml:space="preserve"> </w:t>
      </w:r>
      <w:r w:rsidRPr="00144AE5">
        <w:t>citado informe se presenta dentro de los primeros quince días del mes de Septiembre</w:t>
      </w:r>
      <w:r>
        <w:t xml:space="preserve"> </w:t>
      </w:r>
      <w:r w:rsidRPr="00144AE5">
        <w:t>de cada año.</w:t>
      </w:r>
    </w:p>
    <w:p w:rsidR="00144AE5" w:rsidRPr="00144AE5" w:rsidRDefault="00144AE5" w:rsidP="00144AE5">
      <w:pPr>
        <w:jc w:val="both"/>
      </w:pPr>
      <w:r w:rsidRPr="00144AE5">
        <w:t>En los casos que así lo decida el Ayuntamiento, la asistencia del público o de los</w:t>
      </w:r>
      <w:r>
        <w:t xml:space="preserve"> </w:t>
      </w:r>
      <w:r w:rsidRPr="00144AE5">
        <w:t>servidores municipales a las sesiones solemnes, es regulado por medio de invitación</w:t>
      </w:r>
      <w:r>
        <w:t xml:space="preserve"> </w:t>
      </w:r>
      <w:r w:rsidRPr="00144AE5">
        <w:t>emitida por la dependencia municipal competente.</w:t>
      </w:r>
    </w:p>
    <w:p w:rsidR="00144AE5" w:rsidRPr="00144AE5" w:rsidRDefault="00144AE5" w:rsidP="00144AE5">
      <w:pPr>
        <w:jc w:val="both"/>
      </w:pPr>
      <w:r w:rsidRPr="00144AE5">
        <w:t>ART. 19.- Las sesiones del Ayuntamiento son públicas</w:t>
      </w:r>
      <w:r>
        <w:t xml:space="preserve"> </w:t>
      </w:r>
      <w:r w:rsidRPr="00144AE5">
        <w:rPr>
          <w:color w:val="FF0000"/>
        </w:rPr>
        <w:t>y abiertas</w:t>
      </w:r>
      <w:r w:rsidRPr="00144AE5">
        <w:t>, salvo aquellas que por causas</w:t>
      </w:r>
      <w:r>
        <w:t xml:space="preserve"> </w:t>
      </w:r>
      <w:r w:rsidRPr="00144AE5">
        <w:t>justificadas y previo acuerdo del Ayuntamiento se celebren sin permitir el acceso al público ni</w:t>
      </w:r>
      <w:r>
        <w:t xml:space="preserve"> </w:t>
      </w:r>
      <w:r w:rsidRPr="00144AE5">
        <w:t>a los servidores públicos municipales, a excepción del secretario general y personal</w:t>
      </w:r>
      <w:r>
        <w:t xml:space="preserve"> </w:t>
      </w:r>
      <w:r w:rsidRPr="00144AE5">
        <w:t>administrativo que este último autorice. Las discusiones y documentos a que se refiere el</w:t>
      </w:r>
      <w:r>
        <w:t xml:space="preserve"> </w:t>
      </w:r>
      <w:r w:rsidRPr="00144AE5">
        <w:t>párrafo anterior, no son susceptibles de publicarse en la gaceta oficial del Municipio, salvo las</w:t>
      </w:r>
      <w:r>
        <w:t xml:space="preserve"> </w:t>
      </w:r>
      <w:r w:rsidRPr="00144AE5">
        <w:t>resoluciones finales, que son de interés público.</w:t>
      </w:r>
    </w:p>
    <w:p w:rsidR="00373162" w:rsidRPr="00144AE5" w:rsidRDefault="00144AE5" w:rsidP="00144AE5">
      <w:pPr>
        <w:jc w:val="both"/>
      </w:pPr>
      <w:r w:rsidRPr="00144AE5">
        <w:t>ART. 20.- Corresponde al Secretario General y al Presidente Municipal citar a las sesiones</w:t>
      </w:r>
      <w:r>
        <w:t xml:space="preserve"> </w:t>
      </w:r>
      <w:r w:rsidRPr="00144AE5">
        <w:t>del Ayuntamiento, así como diferir la celebración de las mismas.</w:t>
      </w:r>
    </w:p>
    <w:sectPr w:rsidR="00373162" w:rsidRPr="00144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E5"/>
    <w:rsid w:val="00144AE5"/>
    <w:rsid w:val="00196A4B"/>
    <w:rsid w:val="0037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BAA24-C2DA-430D-83B4-1741789B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</dc:creator>
  <cp:keywords/>
  <dc:description/>
  <cp:lastModifiedBy>Nacho</cp:lastModifiedBy>
  <cp:revision>2</cp:revision>
  <dcterms:created xsi:type="dcterms:W3CDTF">2016-08-31T18:47:00Z</dcterms:created>
  <dcterms:modified xsi:type="dcterms:W3CDTF">2016-08-31T19:08:00Z</dcterms:modified>
</cp:coreProperties>
</file>